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07:13 МСК · База обновлена: 22.07.2026, 01:50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середине января пациентка А. 38 лет обратилась к хирургу консультативно- диагностического отделения.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дискомфорт, боли в анальной области после дефекации.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Со слов пациентки, вышеуказанные жалобы беспокоят в течение нескольких лет, применяла ректальные суппозитории с метилурацилом со слабовыраженным эффектом. Настоящее ухудшение в течение 6 месяцев, когда отметила нарастание интенсивности жалоб. Периодически дискомфорт уходил, но затем снова возвращался.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Туберкулез, ВИЧ, гепатиты, сифилис отрицает.</w:t>
      </w:r>
    </w:p>
    <w:p>
      <w:pPr>
        <w:spacing w:after="58"/>
      </w:pPr>
      <w:r>
        <w:rPr>
          <w:b w:val="0"/>
          <w:i w:val="0"/>
        </w:rPr>
        <w:t>Аллергии на препараты отрицает.</w:t>
      </w:r>
    </w:p>
    <w:p>
      <w:pPr>
        <w:spacing w:after="58"/>
      </w:pPr>
      <w:r>
        <w:rPr>
          <w:b w:val="0"/>
          <w:i w:val="0"/>
        </w:rPr>
        <w:t>Операций не было.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больной: удовлетворительные. Уровень сознания: ясное. Сон не нарушен. Температура: 36,6°С. Телосложение: нормостеническое, правильное. Питание нормальное. Положение больного: активное.</w:t>
      </w:r>
    </w:p>
    <w:p>
      <w:pPr>
        <w:spacing w:after="58"/>
      </w:pPr>
      <w:r>
        <w:rPr>
          <w:b w:val="0"/>
          <w:i w:val="0"/>
        </w:rPr>
        <w:t>Кожные покровы и видимые слизистые: чистые цвет – обычный. Периферические лимфоузлы: не увеличены. Подкожно-жировой слой развит умеренно. Молочные железы: симметричны, не деформированы. Структура желез симметричная. Органы дыхания Форма грудной клетки: нормостеническая. Тип дыхания: смешанный. Дыхание через нос: свободное. ЧДД: 16 в мин. Обе половины участвуют в акте дыхания: равномерно. Пальпация грудной клетки: безболезненна. Голосовое дрожание: не изменено. Перкуторный звук над легочными полями: легочный. Аускультация легких - дыхание: проводится во все отделы, везикулярное Хрипы справа: нет, слева: нет. Крепитация нет.</w:t>
      </w:r>
    </w:p>
    <w:p>
      <w:pPr>
        <w:spacing w:after="58"/>
      </w:pPr>
      <w:r>
        <w:rPr>
          <w:b w:val="0"/>
          <w:i w:val="0"/>
        </w:rPr>
        <w:t>Органы кровообращения Область сердца: не изменена. Верхушечный толчок: определяется в V межреберье по левой средне-ключичной линии Тоны сердца: приглушены. Ритм: правильный. Пульс: 76 АД: на левом плече: 132/ 82 мм рт. ст. Пульсация периферических сосудов: хорошая.</w:t>
      </w:r>
    </w:p>
    <w:p>
      <w:pPr>
        <w:spacing w:after="58"/>
      </w:pPr>
      <w:r>
        <w:rPr>
          <w:b w:val="0"/>
          <w:i w:val="0"/>
        </w:rPr>
        <w:t>Органы пищеварения Аппетит: хороший Осмотр полости рта: Язык: влажный, не обложен Зубы: санированы. Глотание: свободное. Живот: правильной конфигурации, безболезненный, не вздут, симметричен, мягкий Кишечный шум: выслушивается. Шум плеска: нет. Притупление в отлогих частях живота: нет. Поясничная область: не изменена. Наружные половые органы: развиты нормально. Мочеиспускание: свободное. Поколачивание по поясничной области: безболезненно с обеих сторон.</w:t>
      </w:r>
    </w:p>
    <w:p>
      <w:pPr>
        <w:spacing w:after="58"/>
      </w:pPr>
      <w:r>
        <w:rPr>
          <w:b w:val="0"/>
          <w:i w:val="0"/>
        </w:rPr>
        <w:t>Местный статус: Кожные покровы перианальной области, внутренней поверхности ягодиц, крестцово-копчиковой области обычной окраски. Анус плоский, сомкнутый. Анальный рефлекс не изменен. В проекции 6 часов по условному циферблату имеется линейный дефект слизистой, до 1.5 см в длину, щелевидной формы, края плотные, ровные, дно выстлано грануляционной тканью, в дистальном крае имеется сторожевой бугорок. Пальпация болезненна. Сфинктер в гипертонусе. На перчатке следы кала обычной окраски.</w:t>
      </w:r>
    </w:p>
    <w:p>
      <w:pPr>
        <w:pStyle w:val="Heading2"/>
      </w:pPr>
      <w:r>
        <w:t>1. Диагноз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 основании анамнеза и физикального осмотра можно заподозрить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Острый сигмоидит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Хронический геморрой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Острый цистит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Хроническую анальную трещину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Хроническую анальную трещину</w:t>
      </w:r>
    </w:p>
    <w:p>
      <w:pPr>
        <w:ind w:left="504"/>
      </w:pPr>
      <w:r>
        <w:rPr>
          <w:b w:val="0"/>
          <w:i/>
        </w:rPr>
        <w:t>На основании специфических жалоб – боли и дискомфорт в области анального отверстия после дефекации, данных осмотра — пальпаторно определяется дефект слизистой прямой кишки.</w:t>
        <w:br/>
        <w:br/>
        <w:t>Клиническая хирургия: национальное руководство: в 3 т./ под ред. В.С. Савельева, А.И. Кириенко. – М.: ГЭОТАР-Медиа, 2013. – ТII. Стр. 685</w:t>
        <w:br/>
        <w:br/>
      </w:r>
      <w:hyperlink r:id="rId2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Клинические рекомендации Минздрава России. Анальная трещина, 2024 г.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При физикальном обследовании +______________________________________+ позволил заподозрить анальную трещину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наружный геморроидальный узел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дефект слизистой прямой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«анальный плевок»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гипертоничный сфинктер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дефект слизистой прямой кишки</w:t>
      </w:r>
    </w:p>
    <w:p>
      <w:pPr>
        <w:ind w:left="504"/>
      </w:pPr>
      <w:r>
        <w:rPr>
          <w:b w:val="0"/>
          <w:i/>
        </w:rPr>
        <w:t>При выполнение ректального осмотра, во время пальцевого исследования пальпируется продольный дефект слизистой, что указывает на наличие анальной трещины.</w:t>
        <w:br/>
        <w:br/>
        <w:t>Клиническая хирургия: национальное руководство: в 3 т./ под ред. В.С. Савельева, А.И. Кириенко. – М.: ГЭОТАР-Медиа, 2013. –ТII. Стр. 685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Анальная трещина,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подтверждения диагноза пациентке необходимо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УЗИ органов брюшной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непрямую ультразвуковую эластографию печени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ректороматоскопию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обзорную рентгенографию малого таза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ректороматоскопию</w:t>
      </w:r>
    </w:p>
    <w:p>
      <w:pPr>
        <w:ind w:left="504"/>
      </w:pPr>
      <w:r>
        <w:rPr>
          <w:b w:val="0"/>
          <w:i/>
        </w:rPr>
        <w:t>Ректороманоскопия это инструментальный метод исследования прямой кишки и дистальных отделов сигмовидной кишки. Позволяет оценить состояние слизистой прямой кишки, выявить наличие патологического процесса.</w:t>
        <w:br/>
        <w:br/>
        <w:t>Клиническая хирургия: национальное руководство: в 3 т./ под ред. В.С. Савельева, А.И. Кириенко. – М.: ГЭОТАР-Медиа, 2013. – ТII. Стр. 685</w:t>
        <w:br/>
        <w:br/>
      </w:r>
      <w:hyperlink r:id="rId2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Клинические рекомендации Минздрава России. Анальная трещина,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основании результатов проведенного инструментального исследования можно установить окончательный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Выпадение прямой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Хронический геморрой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Хроническая анальная трещина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Синдром раздраженного кишечника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Хроническая анальная трещина</w:t>
      </w:r>
    </w:p>
    <w:p>
      <w:pPr>
        <w:ind w:left="504"/>
      </w:pPr>
      <w:r>
        <w:rPr>
          <w:b w:val="0"/>
          <w:i/>
        </w:rPr>
        <w:t>Учитывая данные анамнеза, ректороманоскопии пациенту поставлен диагноз — хроническая анальная трещина.</w:t>
        <w:br/>
        <w:br/>
        <w:t>При хронической анальной трещине течение заболевания волнообразное – периоды ремиссии (отсутствие жалоб) сменяют периоды обострения (боль в области заднего прохода при дефекации, дискомфорт, помарки крови и др.).</w:t>
        <w:br/>
        <w:br/>
        <w:t>Клиническая хирургия: национальное руководство: в 3 т./ под ред. В.С. Савельева, А.И. Кириенко. – М.: ГЭОТАР-Медиа, 2013. – ТII. Стр. 685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Анальная трещина, 2024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(3)</w:t>
        </w:r>
      </w:hyperlink>
    </w:p>
    <w:p>
      <w:pPr>
        <w:pStyle w:val="Heading2"/>
      </w:pPr>
      <w:r>
        <w:t>4.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Дальнейшая тактика заключается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хирургическом лечении; иссечение анальной трещины в плановом порядке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хирургическом лечении; экстирпация прямой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динамическом наблюдении, контрольный осмотр через 1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хирургическом лечении; резекция прямой кишки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хирургическом лечении; иссечение анальной трещины в плановом порядке</w:t>
      </w:r>
    </w:p>
    <w:p>
      <w:pPr>
        <w:ind w:left="504"/>
      </w:pPr>
      <w:r>
        <w:rPr>
          <w:b w:val="0"/>
          <w:i/>
        </w:rPr>
        <w:t>Хирургическое лечение заключается в иссечение анальной трещины. Этот метод лечения патогенетически обоснован.</w:t>
        <w:br/>
        <w:br/>
        <w:t>Оперативное лечение анальных трещин необходимо проводить при хроническом течении заболевания, не поддающемся консервативной терапии. Операция заключается в иссечении по плоскости самой трещины в пределах здоровой слизистой оболочки. В прямую кишку вводят ректальное зеркало, трещину очерчивают по всему овалу скальпелем, а затем снаружи внутрь иссекают её ножницами на всём протяжении (рис. 65-9). Проводят гемостаз и оставляют рану открытой в просвете прямой кишки. Рана обычно легко и быстро, в течение в среднем 5-6 дней, заживает тонким рубцом. Главное в этой операции - решить, нужно ли делать дополнительно сфинктеротомию и, если нужно, то каким способом. Без этой дополнительной манипуляции в большинстве случаев операция успеха не даёт, возникает рецидив трещины из-за возобновляющихся тонических сокращений жома.</w:t>
        <w:br/>
        <w:br/>
        <w:t>Клиническая хирургия: национальное руководство: в 3 т./ под ред. В.С. Савельева, А.И. Кириенко. – М.: ГЭОТАР-Медиа, 2013. – ТII. Стр. 685</w:t>
        <w:br/>
        <w:br/>
      </w:r>
      <w:hyperlink r:id="rId3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Всем пациентам с хронической анальной трещиной рекомендуется оперативное лечение, направленное на релаксацию внутреннего анального сфинктера.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Анальная трещина, 2024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5.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рамках предоперационной подготовки больной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анализ крови на раковый эмбриональный антиген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на наличие инфекции в сыворотке крови (гепатит В,С, ВИЧ, сифилис)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общеклинические анализы: общий анализ крови, общий анализ мочи, биохимическое исследование крови, коагулограмма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анализ крови на углеводный антиген СА 19-9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определение скрытой крови в кале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исследование на наличие инфекции в сыворотке крови (гепатит В,С, ВИЧ, сифилис); 3 — общеклинические анализы: общий анализ крови, общий анализ мочи, биохимическое исследование крови, коагулограмма</w:t>
      </w:r>
    </w:p>
    <w:p>
      <w:pPr>
        <w:ind w:left="504"/>
      </w:pPr>
      <w:r>
        <w:rPr>
          <w:b w:val="0"/>
          <w:i/>
        </w:rPr>
        <w:t>Данный перечень анализов позволит исключить или заподозрить наличие спутывающих патологий, которые могут повлиять на тактику лечения и/или предоперационную подготовку.</w:t>
        <w:br/>
        <w:br/>
        <w:t>Клиническая хирургия: национальное руководство: в 3 т./ под ред. В.С Савельева, А.И. Кириенко. – М.: ГЭОТАР-Медиа, 2013. – ТII. Стр. 685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Анальная трещина, 2024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Данный перечень анализов позволит исключить или заподозрить наличие спутывающих патологий, которые могут повлиять на тактику лечения и/или предоперационную подготовку.</w:t>
        <w:br/>
        <w:br/>
        <w:t>Клиническая хирургия: национальное руководство: в 3 т./ под ред. В.С. Савельева, А.И. Кириенко. – М.: ГЭОТАР-Медиа, 2013. – ТII. Стр. 685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Анальная трещина, 2024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рамках предоперационной подготовки больной необходимо выполнить такие инструментальные методы диагностики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Рh-метрия желудка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флюорография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МРХПГ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суточный мониторинг ЭКГ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флюорография грудной клетки</w:t>
      </w:r>
    </w:p>
    <w:p>
      <w:pPr>
        <w:ind w:left="504"/>
      </w:pPr>
      <w:r>
        <w:rPr>
          <w:b w:val="0"/>
          <w:i/>
        </w:rPr>
        <w:t>Флюорография входит в перечень обязательных предоперационных исследований с целью исключения туберкулеза легких.</w:t>
        <w:br/>
        <w:br/>
        <w:t>Клиническая хирургия: национальное руководство: в 3 т./ под ред. В.С. Савельева, А.И. Кириенко. – М.: ГЭОТАР-Медиа, 2013. – ТII Стр. 685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отсутствии четких клинических признаков спазма внутреннего сфинктера по данным физикального обследования рекомендуется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выполнение ирригоскопии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катетеризация мочевого пузыря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функций запирательного аппарата прямой кишки (ЗАПК) методом сфинктерометрии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чрескожное чреспеченочное дренирование холедоха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исследование функций запирательного аппарата прямой кишки (ЗАПК) методом сфинктерометрии</w:t>
      </w:r>
    </w:p>
    <w:p>
      <w:pPr>
        <w:ind w:left="504"/>
      </w:pPr>
      <w:r>
        <w:rPr>
          <w:b w:val="0"/>
          <w:i/>
        </w:rPr>
        <w:t>Пациентам с анальной трещиной при отсутствии четких клинических признаков спазма внутреннего сфинктера по данным физикального обследования рекомендуется исследование функций запирательного аппарата прямой кишки (ЗАПК) методом сфинктерометрии для объективизации наличия спазма внутреннего сфинктера</w:t>
        <w:br/>
        <w:br/>
        <w:t>Клиническая хирургия: национальное руководство: в 3 т./ под ред. В.С. Савельева, А.И. Кириенко. – М.: ГЭОТАР-Медиа, 2013. – ТII. Стр. 685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Анальная трещина, 2024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6. Вариатив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Кровоснабжение прямой кишки осуществляется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 артериями: одной непарной - _a.rectales superior_ (конечная ветвь нижней брыжеечной артерии) и двумя парными: _a.rectales media (из a.iliaca interna) и а.rectalis inferior (из a. Pudenda interna_)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наружной подвздошной артерией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верхней брыжеечной артерией, чревным стволом, гастродуоденальной артерией, средней ободочной артерией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правой и левой прямокишечными артериями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5 артериями: одной непарной - _a.rectales superior_ (конечная ветвь нижней брыжеечной артерии) и двумя парными: _a.rectales media (из a.iliaca interna) и а.rectalis inferior (из a. Pudenda interna_)</w:t>
      </w:r>
    </w:p>
    <w:p>
      <w:pPr>
        <w:ind w:left="504"/>
      </w:pPr>
      <w:r>
        <w:rPr>
          <w:b w:val="0"/>
          <w:i/>
        </w:rPr>
        <w:t>5 артериями: одной непарной - _a.rectalessuperior (конечная ветвь нижней брыжеечной артерии) и двумя парными: a.rectalesmedia (из a.iliacainterna) и а.rectalisinferior (из a.Pudendainterna)_.</w:t>
        <w:br/>
        <w:br/>
        <w:t>Оперативная хирургия и топографическая анатомия. Под ред. В.В. Кованова. — 4-е изд., дополнен. — М: Медицина, 2001.— 408 е.: ил.— (Уч. лит. Для студентов мед.вузов) ISBN 5-225-04710-6</w:t>
        <w:br/>
        <w:br/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Наиболее частой причиной возникновения геморроя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врожденная слабость венозных стенок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курение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цирроз печени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дуоденогастральный рефлюкс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врожденная слабость венозных стенок</w:t>
      </w:r>
    </w:p>
    <w:p>
      <w:pPr>
        <w:ind w:left="504"/>
      </w:pPr>
      <w:r>
        <w:rPr>
          <w:b w:val="0"/>
          <w:i/>
        </w:rPr>
        <w:t>Врожденная слабость венозных стенок является основной причиной развития геморроя</w:t>
        <w:br/>
        <w:br/>
        <w:t>Клиническая хирургия: национальное руководство: в 3 т./ под ред. В.С. Савельева, А.И. Кириенко. – М.: ГЭОТАР-Медиа, 2013. – ТII. Стр. 685</w:t>
        <w:br/>
        <w:br/>
      </w:r>
      <w:hyperlink r:id="rId38">
        <w:r>
          <w:rPr>
            <w:color w:val="173C49"/>
            <w:u w:val="single"/>
          </w:rPr>
          <w:t>Клинические рекомендации Минздрава России. Геморрой, 2024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Операция по поводу хронической анальной трещины заключается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резекции стенки прямой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пластике ануса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иссечении трещины в сочетании с медикаментозной релаксацией внутреннего сфинктера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перевязке геморроидальных узлов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иссечении трещины в сочетании с медикаментозной релаксацией внутреннего сфинктера</w:t>
      </w:r>
    </w:p>
    <w:p>
      <w:pPr>
        <w:ind w:left="504"/>
      </w:pPr>
      <w:r>
        <w:rPr>
          <w:b w:val="0"/>
          <w:i/>
        </w:rPr>
        <w:t>Пациентам с хронической анальной трещиной рекомендуется иссечение трещины в сочетании с медикаментозной релаксацией внутреннего сфинктера #ботулиническим токсином типа А.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Анальная трещина, 2024 г.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Всем пациентам с хронической анальной трещиной рекомендуется оперативное лечение, направленное на релаксацию внутреннего анального сфинктера.</w:t>
        <w:br/>
        <w:br/>
      </w:r>
      <w:hyperlink r:id="rId34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Наиболее частым осложнением анальной трещины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геморрой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разрыв прямой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цистит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образование свища прямой кишки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образование свища прямой кишки</w:t>
      </w:r>
    </w:p>
    <w:p>
      <w:pPr>
        <w:ind w:left="504"/>
      </w:pPr>
      <w:r>
        <w:rPr>
          <w:b w:val="0"/>
          <w:i/>
        </w:rPr>
        <w:t>В случае попадании кишечной флоры через дефект в слизистой в параректальную клетчатку может образовываться свищ прямой кишки.</w:t>
        <w:br/>
        <w:br/>
        <w:t>Клиническая хирургия: национальное руководство: в 3 т./ под ред. В.С. Савельева, А.И. Кириенко. – М.: ГЭОТАР-Медиа, 2013. – ТII. Стр. 685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Анальная трещина, 2024 г.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ISBN9785970425725/?anchor=paragraph_smf3gg#paragraph_smf3gg" TargetMode="External"/><Relationship Id="rId21" Type="http://schemas.openxmlformats.org/officeDocument/2006/relationships/hyperlink" Target="https://library.mededtech.ru/rest/documents/KP172_24/" TargetMode="External"/><Relationship Id="rId22" Type="http://schemas.openxmlformats.org/officeDocument/2006/relationships/hyperlink" Target="https://library.mededtech.ru/rest/documents/KP172_24/#paragraph_4flue3" TargetMode="External"/><Relationship Id="rId23" Type="http://schemas.openxmlformats.org/officeDocument/2006/relationships/image" Target="media/image5.png"/><Relationship Id="rId24" Type="http://schemas.openxmlformats.org/officeDocument/2006/relationships/hyperlink" Target="https://library.mededtech.ru/rest/documents/KP172_24/#paragraph_bdi3t1" TargetMode="External"/><Relationship Id="rId25" Type="http://schemas.openxmlformats.org/officeDocument/2006/relationships/hyperlink" Target="https://library.mededtech.ru/rest/documents/KP172_24/#paragraph_787orl" TargetMode="External"/><Relationship Id="rId26" Type="http://schemas.openxmlformats.org/officeDocument/2006/relationships/image" Target="media/image6.png"/><Relationship Id="rId27" Type="http://schemas.openxmlformats.org/officeDocument/2006/relationships/hyperlink" Target="https://library.mededtech.ru/rest/documents/ISBN9785970425725/?anchor=paragraph_t6s33a#paragraph_t6s33a" TargetMode="External"/><Relationship Id="rId28" Type="http://schemas.openxmlformats.org/officeDocument/2006/relationships/hyperlink" Target="https://library.mededtech.ru/rest/documents/KP172_24/#paragraph_1rn46e" TargetMode="External"/><Relationship Id="rId29" Type="http://schemas.openxmlformats.org/officeDocument/2006/relationships/hyperlink" Target="https://library.mededtech.ru/rest/documents/KP172_24/#list_item_n6be3a" TargetMode="External"/><Relationship Id="rId30" Type="http://schemas.openxmlformats.org/officeDocument/2006/relationships/hyperlink" Target="https://library.mededtech.ru/rest/documents/KP172_24/#paragraph_bs24l9" TargetMode="External"/><Relationship Id="rId31" Type="http://schemas.openxmlformats.org/officeDocument/2006/relationships/hyperlink" Target="https://library.mededtech.ru/rest/documents/KP172_24/#paragraph_6eum35" TargetMode="External"/><Relationship Id="rId32" Type="http://schemas.openxmlformats.org/officeDocument/2006/relationships/image" Target="media/image7.png"/><Relationship Id="rId33" Type="http://schemas.openxmlformats.org/officeDocument/2006/relationships/hyperlink" Target="https://library.mededtech.ru/rest/documents/ISBN9785970425725/?anchor=paragraph_agti5a#paragraph_agti5a" TargetMode="External"/><Relationship Id="rId34" Type="http://schemas.openxmlformats.org/officeDocument/2006/relationships/hyperlink" Target="https://library.mededtech.ru/rest/documents/KP172_24/#list_item_tihuuj" TargetMode="External"/><Relationship Id="rId35" Type="http://schemas.openxmlformats.org/officeDocument/2006/relationships/hyperlink" Target="https://library.mededtech.ru/rest/documents/KP172_24/#paragraph_1vf35n" TargetMode="External"/><Relationship Id="rId36" Type="http://schemas.openxmlformats.org/officeDocument/2006/relationships/hyperlink" Target="https://library.mededtech.ru/rest/documents/KP172_24/#list_item_3k7gg2" TargetMode="External"/><Relationship Id="rId37" Type="http://schemas.openxmlformats.org/officeDocument/2006/relationships/hyperlink" Target="https://library.mededtech.ru/rest/documents/operat/?anchor=paragraph_5bntqq#paragraph_5bntqq" TargetMode="External"/><Relationship Id="rId38" Type="http://schemas.openxmlformats.org/officeDocument/2006/relationships/hyperlink" Target="https://library.mededtech.ru/rest/documents/KP178_24/" TargetMode="External"/><Relationship Id="rId39" Type="http://schemas.openxmlformats.org/officeDocument/2006/relationships/hyperlink" Target="https://library.mededtech.ru/rest/documents/KP178_24/#paragraph_65n4h7" TargetMode="External"/><Relationship Id="rId40" Type="http://schemas.openxmlformats.org/officeDocument/2006/relationships/hyperlink" Target="https://library.mededtech.ru/rest/documents/KP172_24/#list_item_7q9d34" TargetMode="External"/><Relationship Id="rId41" Type="http://schemas.openxmlformats.org/officeDocument/2006/relationships/hyperlink" Target="https://library.mededtech.ru/rest/documents/KP172_24/#list_item_nn5hf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